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861F0" w14:textId="2B9FC3B4" w:rsidR="00ED10F9" w:rsidRDefault="00ED10F9" w:rsidP="00ED10F9">
      <w:pPr>
        <w:spacing w:before="156" w:after="156"/>
        <w:ind w:firstLine="440"/>
        <w:rPr>
          <w:rFonts w:hint="eastAsia"/>
        </w:rPr>
      </w:pPr>
      <w:r>
        <w:rPr>
          <w:rFonts w:hint="eastAsia"/>
        </w:rPr>
        <w:t>原则全体一致：①全体学联成员拥有独立平等的人事权。法理上凡是新接纳的成员加入必须经过全体成员确认。实践中体现为面谈或问卷应公开的结果通过各种方式经全体确认。在未来加入人数过多或时间过分散的情况下，可集中于会议批量决定。例如学联模式中的协商会议就</w:t>
      </w:r>
      <w:r>
        <w:rPr>
          <w:rFonts w:hint="eastAsia"/>
        </w:rPr>
        <w:t>可以</w:t>
      </w:r>
      <w:r>
        <w:rPr>
          <w:rFonts w:hint="eastAsia"/>
        </w:rPr>
        <w:t>轻松承接此任务，几乎不占用任务额外时间。</w:t>
      </w:r>
    </w:p>
    <w:p w14:paraId="12210CCA" w14:textId="77777777" w:rsidR="00ED10F9" w:rsidRDefault="00ED10F9" w:rsidP="00ED10F9">
      <w:pPr>
        <w:spacing w:before="156" w:after="156"/>
        <w:ind w:firstLine="440"/>
      </w:pPr>
      <w:r>
        <w:rPr>
          <w:rFonts w:hint="eastAsia"/>
        </w:rPr>
        <w:t>这样的制度优势在于：充分尊重和保障学联成员的基本民主权利、鼓励审核双方以更加严肃认真的态度对待面谈或问卷结果。能够有效增进，确保新加人成员对联内，联内成员对学联人事发展的认识统一与更新，避免过去“新不识旧，旧不识新”的涣散局面。</w:t>
      </w:r>
    </w:p>
    <w:p w14:paraId="74E21D3C" w14:textId="02A66508" w:rsidR="00ED10F9" w:rsidRDefault="00ED10F9" w:rsidP="00ED10F9">
      <w:pPr>
        <w:spacing w:before="156" w:after="156"/>
        <w:ind w:firstLine="440"/>
        <w:rPr>
          <w:rFonts w:hint="eastAsia"/>
        </w:rPr>
      </w:pPr>
      <w:r>
        <w:rPr>
          <w:rFonts w:hint="eastAsia"/>
        </w:rPr>
        <w:t>②原则全体一致要求成员的“一票否决”必须是出自原则，而非吹毛求疵。这里的原则指《新学联宣言》与《新学联总章程》即公投出来的学联的纲领原则。在实践中，一票否决需说明理由，任何联内成员都可以进行“合宪性审查”。如果通过，那么我们自然不可能接受一个有原则问题的人；如果否决，那么我们也能认识自身组织，理论或是其它方面的不足，“惩前</w:t>
      </w:r>
      <w:r>
        <w:rPr>
          <w:rFonts w:hint="eastAsia"/>
        </w:rPr>
        <w:t>毖</w:t>
      </w:r>
      <w:r>
        <w:rPr>
          <w:rFonts w:hint="eastAsia"/>
        </w:rPr>
        <w:t>后”治病救人”中完善学联。</w:t>
      </w:r>
    </w:p>
    <w:p w14:paraId="21887A1D" w14:textId="77777777" w:rsidR="00ED10F9" w:rsidRDefault="00ED10F9" w:rsidP="00ED10F9">
      <w:pPr>
        <w:spacing w:before="156" w:after="156"/>
        <w:ind w:firstLine="440"/>
        <w:rPr>
          <w:rFonts w:hint="eastAsia"/>
        </w:rPr>
      </w:pPr>
      <w:r>
        <w:rPr>
          <w:rFonts w:hint="eastAsia"/>
        </w:rPr>
        <w:t>这样做的好处在于：每一次学联人事的发展都是一次对审查双方的检验。并且，我们将未来可能出现的内部矛盾提前公开揭露了出来，在平等友好的沟通中化解偏见，从扬包容与博美（因为没有原则问题），维护了学联内部价值准则的高度统一。</w:t>
      </w:r>
    </w:p>
    <w:p w14:paraId="1788D74E" w14:textId="0BC172FF" w:rsidR="00C83ECF" w:rsidRDefault="00ED10F9" w:rsidP="00ED10F9">
      <w:pPr>
        <w:spacing w:before="156" w:after="156"/>
        <w:ind w:firstLine="440"/>
        <w:rPr>
          <w:rFonts w:hint="eastAsia"/>
        </w:rPr>
      </w:pPr>
      <w:r>
        <w:rPr>
          <w:rFonts w:hint="eastAsia"/>
        </w:rPr>
        <w:t>③原则全体一致是学联模式中的人事组织部分。未来学联模式的建成意味着正式的学联内部已经迎来了重组，若是像过去有大量不纯的人员是不可能适配全体一致的；同理，当未来学联地方支部一区部体系长足发展，或是现实环境的新要求，原则全体一致也不会不断改良自身，直到进入一个新的阶段。</w:t>
      </w:r>
    </w:p>
    <w:sectPr w:rsidR="00C83E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0F716" w14:textId="77777777" w:rsidR="00AA59D6" w:rsidRDefault="00AA59D6" w:rsidP="00ED10F9">
      <w:pPr>
        <w:spacing w:before="120" w:after="120"/>
        <w:ind w:firstLine="440"/>
        <w:rPr>
          <w:rFonts w:hint="eastAsia"/>
        </w:rPr>
      </w:pPr>
      <w:r>
        <w:separator/>
      </w:r>
    </w:p>
  </w:endnote>
  <w:endnote w:type="continuationSeparator" w:id="0">
    <w:p w14:paraId="0FCF425B" w14:textId="77777777" w:rsidR="00AA59D6" w:rsidRDefault="00AA59D6" w:rsidP="00ED10F9">
      <w:pPr>
        <w:spacing w:before="120" w:after="120"/>
        <w:ind w:firstLine="4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D22A" w14:textId="77777777" w:rsidR="00ED10F9" w:rsidRDefault="00ED10F9">
    <w:pPr>
      <w:pStyle w:val="af0"/>
      <w:spacing w:before="120" w:after="12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5F4A" w14:textId="77777777" w:rsidR="00ED10F9" w:rsidRDefault="00ED10F9">
    <w:pPr>
      <w:pStyle w:val="af0"/>
      <w:spacing w:before="120" w:after="120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86EE" w14:textId="77777777" w:rsidR="00ED10F9" w:rsidRDefault="00ED10F9">
    <w:pPr>
      <w:pStyle w:val="af0"/>
      <w:spacing w:before="120" w:after="12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57CC9" w14:textId="77777777" w:rsidR="00AA59D6" w:rsidRDefault="00AA59D6" w:rsidP="00ED10F9">
      <w:pPr>
        <w:spacing w:before="120" w:after="120"/>
        <w:ind w:firstLine="440"/>
        <w:rPr>
          <w:rFonts w:hint="eastAsia"/>
        </w:rPr>
      </w:pPr>
      <w:r>
        <w:separator/>
      </w:r>
    </w:p>
  </w:footnote>
  <w:footnote w:type="continuationSeparator" w:id="0">
    <w:p w14:paraId="5958FA2C" w14:textId="77777777" w:rsidR="00AA59D6" w:rsidRDefault="00AA59D6" w:rsidP="00ED10F9">
      <w:pPr>
        <w:spacing w:before="120" w:after="120"/>
        <w:ind w:firstLine="4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BD7BD" w14:textId="77777777" w:rsidR="00ED10F9" w:rsidRDefault="00ED10F9">
    <w:pPr>
      <w:pStyle w:val="ae"/>
      <w:spacing w:before="120" w:after="120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87D5B" w14:textId="77777777" w:rsidR="00ED10F9" w:rsidRDefault="00ED10F9">
    <w:pPr>
      <w:pStyle w:val="ae"/>
      <w:spacing w:before="120" w:after="120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6472" w14:textId="77777777" w:rsidR="00ED10F9" w:rsidRDefault="00ED10F9">
    <w:pPr>
      <w:pStyle w:val="ae"/>
      <w:spacing w:before="120" w:after="120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F5"/>
    <w:rsid w:val="003F5696"/>
    <w:rsid w:val="00570232"/>
    <w:rsid w:val="00572370"/>
    <w:rsid w:val="00AA59D6"/>
    <w:rsid w:val="00B77EF5"/>
    <w:rsid w:val="00C83ECF"/>
    <w:rsid w:val="00ED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5468E"/>
  <w15:chartTrackingRefBased/>
  <w15:docId w15:val="{884ECEAF-4D34-40E0-AE52-BF445EEA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beforeLines="50" w:before="50" w:afterLines="50" w:after="50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7EF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7E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EF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7EF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7EF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7EF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7EF5"/>
    <w:pPr>
      <w:keepNext/>
      <w:keepLines/>
      <w:spacing w:before="0"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7EF5"/>
    <w:pPr>
      <w:keepNext/>
      <w:keepLines/>
      <w:spacing w:before="0"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EF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7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7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7EF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7EF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77EF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7EF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7EF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7EF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7EF5"/>
    <w:pPr>
      <w:spacing w:before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7EF5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7E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7E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7E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7E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7E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7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7E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7EF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D10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D10F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D10F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D10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Xxl</dc:creator>
  <cp:keywords/>
  <dc:description/>
  <cp:lastModifiedBy>Xxl</cp:lastModifiedBy>
  <cp:revision>2</cp:revision>
  <dcterms:created xsi:type="dcterms:W3CDTF">2026-08-27T14:38:00Z</dcterms:created>
  <dcterms:modified xsi:type="dcterms:W3CDTF">2026-08-27T14:39:00Z</dcterms:modified>
</cp:coreProperties>
</file>